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93F8" w14:textId="77777777" w:rsidR="002F2C89" w:rsidRPr="002E2698" w:rsidRDefault="002F2C89" w:rsidP="002F2C89">
      <w:pPr>
        <w:contextualSpacing/>
        <w:jc w:val="center"/>
        <w:rPr>
          <w:rFonts w:asciiTheme="minorHAnsi" w:hAnsiTheme="minorHAnsi" w:cstheme="minorHAnsi"/>
          <w:b/>
          <w:bCs/>
          <w:color w:val="000000" w:themeColor="text1"/>
          <w:sz w:val="26"/>
          <w:szCs w:val="26"/>
          <w:lang w:val="en-GB"/>
        </w:rPr>
      </w:pPr>
      <w:r w:rsidRPr="002E2698">
        <w:rPr>
          <w:rFonts w:asciiTheme="minorHAnsi" w:hAnsiTheme="minorHAnsi" w:cstheme="minorHAnsi"/>
          <w:b/>
          <w:bCs/>
          <w:color w:val="000000" w:themeColor="text1"/>
          <w:sz w:val="26"/>
          <w:szCs w:val="26"/>
          <w:lang w:val="en-GB"/>
        </w:rPr>
        <w:t xml:space="preserve">WHITE BEACH WELCOMES MULTI-PLATINUM, CHART-TOPPING SINGER </w:t>
      </w:r>
    </w:p>
    <w:p w14:paraId="79CA47F0" w14:textId="77777777" w:rsidR="002F2C89" w:rsidRPr="002E2698" w:rsidRDefault="002F2C89" w:rsidP="002F2C89">
      <w:pPr>
        <w:contextualSpacing/>
        <w:jc w:val="center"/>
        <w:rPr>
          <w:rFonts w:asciiTheme="minorHAnsi" w:hAnsiTheme="minorHAnsi" w:cstheme="minorHAnsi"/>
          <w:b/>
          <w:bCs/>
          <w:color w:val="000000" w:themeColor="text1"/>
          <w:sz w:val="26"/>
          <w:szCs w:val="26"/>
          <w:lang w:val="en-GB"/>
        </w:rPr>
      </w:pPr>
      <w:r w:rsidRPr="002E2698">
        <w:rPr>
          <w:rFonts w:asciiTheme="minorHAnsi" w:hAnsiTheme="minorHAnsi" w:cstheme="minorHAnsi"/>
          <w:b/>
          <w:bCs/>
          <w:color w:val="000000" w:themeColor="text1"/>
          <w:sz w:val="26"/>
          <w:szCs w:val="26"/>
          <w:lang w:val="en-GB"/>
        </w:rPr>
        <w:t xml:space="preserve">AYA NAKAMURA TO RING IN THE NEW YEAR </w:t>
      </w:r>
    </w:p>
    <w:p w14:paraId="6036C0E4" w14:textId="36BAEDE6" w:rsidR="002F2C89" w:rsidRPr="002E2698" w:rsidRDefault="002F2C89" w:rsidP="002F2C89">
      <w:pPr>
        <w:contextualSpacing/>
        <w:jc w:val="center"/>
        <w:rPr>
          <w:rFonts w:asciiTheme="minorHAnsi" w:hAnsiTheme="minorHAnsi" w:cstheme="minorHAnsi"/>
          <w:i/>
          <w:iCs/>
          <w:color w:val="000000" w:themeColor="text1"/>
          <w:lang w:val="en-GB"/>
        </w:rPr>
      </w:pPr>
      <w:r w:rsidRPr="002E2698">
        <w:rPr>
          <w:rFonts w:asciiTheme="minorHAnsi" w:eastAsiaTheme="minorEastAsia" w:hAnsiTheme="minorHAnsi" w:cstheme="minorHAnsi"/>
          <w:i/>
          <w:iCs/>
          <w:lang w:val="en-GB"/>
        </w:rPr>
        <w:t>The countdown to 2021 is on as WHITE Beach announces</w:t>
      </w:r>
      <w:r w:rsidRPr="002E2698">
        <w:rPr>
          <w:rFonts w:asciiTheme="minorHAnsi" w:hAnsiTheme="minorHAnsi" w:cstheme="minorHAnsi"/>
          <w:i/>
          <w:iCs/>
          <w:color w:val="000000" w:themeColor="text1"/>
          <w:lang w:val="en-GB"/>
        </w:rPr>
        <w:t xml:space="preserve"> the French-Malian pop singer will </w:t>
      </w:r>
      <w:r w:rsidR="00741149">
        <w:rPr>
          <w:rFonts w:asciiTheme="minorHAnsi" w:hAnsiTheme="minorHAnsi" w:cstheme="minorHAnsi"/>
          <w:i/>
          <w:iCs/>
          <w:color w:val="000000" w:themeColor="text1"/>
          <w:lang w:val="en-GB"/>
        </w:rPr>
        <w:t>headline NYE</w:t>
      </w:r>
      <w:r w:rsidRPr="002E2698">
        <w:rPr>
          <w:rFonts w:asciiTheme="minorHAnsi" w:hAnsiTheme="minorHAnsi" w:cstheme="minorHAnsi"/>
          <w:i/>
          <w:iCs/>
          <w:color w:val="000000" w:themeColor="text1"/>
          <w:lang w:val="en-GB"/>
        </w:rPr>
        <w:t xml:space="preserve"> at a blissed-out beach bash</w:t>
      </w:r>
    </w:p>
    <w:p w14:paraId="2F92CAAA" w14:textId="77777777"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p>
    <w:p w14:paraId="2D759B73" w14:textId="70D36C1A"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b/>
          <w:bCs/>
          <w:color w:val="000000" w:themeColor="text1"/>
          <w:sz w:val="22"/>
          <w:szCs w:val="22"/>
          <w:lang w:val="en-GB"/>
        </w:rPr>
        <w:t>DUBAI, United Arab Emirates</w:t>
      </w:r>
      <w:r w:rsidRPr="002E2698">
        <w:rPr>
          <w:rFonts w:asciiTheme="minorHAnsi" w:hAnsiTheme="minorHAnsi" w:cstheme="minorHAnsi"/>
          <w:color w:val="000000" w:themeColor="text1"/>
          <w:sz w:val="22"/>
          <w:szCs w:val="22"/>
          <w:lang w:val="en-GB"/>
        </w:rPr>
        <w:t xml:space="preserve"> – Best known for the number one hit single and global smash, </w:t>
      </w:r>
      <w:r w:rsidRPr="002E2698">
        <w:rPr>
          <w:rFonts w:asciiTheme="minorHAnsi" w:hAnsiTheme="minorHAnsi" w:cstheme="minorHAnsi"/>
          <w:i/>
          <w:iCs/>
          <w:color w:val="000000" w:themeColor="text1"/>
          <w:sz w:val="22"/>
          <w:szCs w:val="22"/>
          <w:lang w:val="en-GB"/>
        </w:rPr>
        <w:t>Djadja</w:t>
      </w:r>
      <w:r w:rsidRPr="002E2698">
        <w:rPr>
          <w:rFonts w:asciiTheme="minorHAnsi" w:hAnsiTheme="minorHAnsi" w:cstheme="minorHAnsi"/>
          <w:color w:val="000000" w:themeColor="text1"/>
          <w:sz w:val="22"/>
          <w:szCs w:val="22"/>
          <w:lang w:val="en-GB"/>
        </w:rPr>
        <w:t xml:space="preserve">, Aya Nakamura will be flexing her melodic muscle at one of Dubai’s most sought-after New Year’s eve events where uplifting music, upscale food and premium drinks will all come together for a memorable celebratory soirée. </w:t>
      </w:r>
      <w:r w:rsidR="00741149">
        <w:rPr>
          <w:rFonts w:asciiTheme="minorHAnsi" w:hAnsiTheme="minorHAnsi" w:cstheme="minorHAnsi"/>
          <w:color w:val="000000" w:themeColor="text1"/>
          <w:sz w:val="22"/>
          <w:szCs w:val="22"/>
          <w:lang w:val="en-GB"/>
        </w:rPr>
        <w:t>With packages s</w:t>
      </w:r>
      <w:r w:rsidRPr="002E2698">
        <w:rPr>
          <w:rFonts w:asciiTheme="minorHAnsi" w:hAnsiTheme="minorHAnsi" w:cstheme="minorHAnsi"/>
          <w:color w:val="000000" w:themeColor="text1"/>
          <w:sz w:val="22"/>
          <w:szCs w:val="22"/>
          <w:lang w:val="en-GB"/>
        </w:rPr>
        <w:t>tarting from AED 1,500 per person</w:t>
      </w:r>
      <w:r w:rsidR="00741149">
        <w:rPr>
          <w:rFonts w:asciiTheme="minorHAnsi" w:hAnsiTheme="minorHAnsi" w:cstheme="minorHAnsi"/>
          <w:color w:val="000000" w:themeColor="text1"/>
          <w:sz w:val="22"/>
          <w:szCs w:val="22"/>
          <w:lang w:val="en-GB"/>
        </w:rPr>
        <w:t xml:space="preserve"> and taking place from 9:00pm to late, </w:t>
      </w:r>
      <w:r w:rsidRPr="002E2698">
        <w:rPr>
          <w:rFonts w:asciiTheme="minorHAnsi" w:hAnsiTheme="minorHAnsi" w:cstheme="minorHAnsi"/>
          <w:color w:val="000000" w:themeColor="text1"/>
          <w:sz w:val="22"/>
          <w:szCs w:val="22"/>
          <w:lang w:val="en-GB"/>
        </w:rPr>
        <w:t xml:space="preserve">guests at the strictly 21+ WHITE Beach event will also benefit from breathtaking </w:t>
      </w:r>
      <w:r w:rsidR="00741149">
        <w:rPr>
          <w:rFonts w:asciiTheme="minorHAnsi" w:hAnsiTheme="minorHAnsi" w:cstheme="minorHAnsi"/>
          <w:color w:val="000000" w:themeColor="text1"/>
          <w:sz w:val="22"/>
          <w:szCs w:val="22"/>
          <w:lang w:val="en-GB"/>
        </w:rPr>
        <w:t>views of the</w:t>
      </w:r>
      <w:r w:rsidRPr="002E2698">
        <w:rPr>
          <w:rFonts w:asciiTheme="minorHAnsi" w:hAnsiTheme="minorHAnsi" w:cstheme="minorHAnsi"/>
          <w:color w:val="000000" w:themeColor="text1"/>
          <w:sz w:val="22"/>
          <w:szCs w:val="22"/>
          <w:lang w:val="en-GB"/>
        </w:rPr>
        <w:t xml:space="preserve"> fireworks and pyrotechnics </w:t>
      </w:r>
      <w:r w:rsidR="00741149">
        <w:rPr>
          <w:rFonts w:asciiTheme="minorHAnsi" w:hAnsiTheme="minorHAnsi" w:cstheme="minorHAnsi"/>
          <w:color w:val="000000" w:themeColor="text1"/>
          <w:sz w:val="22"/>
          <w:szCs w:val="22"/>
          <w:lang w:val="en-GB"/>
        </w:rPr>
        <w:t>as they light</w:t>
      </w:r>
      <w:r w:rsidRPr="002E2698">
        <w:rPr>
          <w:rFonts w:asciiTheme="minorHAnsi" w:hAnsiTheme="minorHAnsi" w:cstheme="minorHAnsi"/>
          <w:color w:val="000000" w:themeColor="text1"/>
          <w:sz w:val="22"/>
          <w:szCs w:val="22"/>
          <w:lang w:val="en-GB"/>
        </w:rPr>
        <w:t xml:space="preserve"> up the city’s skyline. </w:t>
      </w:r>
    </w:p>
    <w:p w14:paraId="13D94D64" w14:textId="77777777"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p>
    <w:p w14:paraId="127ABB2A" w14:textId="4680B555"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color w:val="000000" w:themeColor="text1"/>
          <w:sz w:val="22"/>
          <w:szCs w:val="22"/>
          <w:lang w:val="en-GB"/>
        </w:rPr>
        <w:t>France’s most watched and streamed female artist for 2019, Aya’s</w:t>
      </w:r>
      <w:r w:rsidRPr="002E2698">
        <w:rPr>
          <w:rFonts w:asciiTheme="minorHAnsi" w:hAnsiTheme="minorHAnsi" w:cstheme="minorHAnsi"/>
          <w:i/>
          <w:iCs/>
          <w:color w:val="000000" w:themeColor="text1"/>
          <w:sz w:val="22"/>
          <w:szCs w:val="22"/>
          <w:lang w:val="en-GB"/>
        </w:rPr>
        <w:t xml:space="preserve"> Nakamura</w:t>
      </w:r>
      <w:r w:rsidRPr="002E2698">
        <w:rPr>
          <w:rFonts w:asciiTheme="minorHAnsi" w:hAnsiTheme="minorHAnsi" w:cstheme="minorHAnsi"/>
          <w:color w:val="000000" w:themeColor="text1"/>
          <w:sz w:val="22"/>
          <w:szCs w:val="22"/>
          <w:lang w:val="en-GB"/>
        </w:rPr>
        <w:t xml:space="preserve"> album gained more than 1.5 billion streams and 2 billion views to date. Known for breaking taboos, Rihanna and Madonna have both praised the French singer for her bold songs. Now the award-winning sensation will be enchanting party-goers as she creates a far-reaching pop experience about life, love, and freedom – the perfect way </w:t>
      </w:r>
      <w:r w:rsidR="00741149">
        <w:rPr>
          <w:rFonts w:asciiTheme="minorHAnsi" w:hAnsiTheme="minorHAnsi" w:cstheme="minorHAnsi"/>
          <w:color w:val="000000" w:themeColor="text1"/>
          <w:sz w:val="22"/>
          <w:szCs w:val="22"/>
          <w:lang w:val="en-GB"/>
        </w:rPr>
        <w:t xml:space="preserve">to say goodbye to 2020 and  </w:t>
      </w:r>
      <w:r w:rsidRPr="002E2698">
        <w:rPr>
          <w:rFonts w:asciiTheme="minorHAnsi" w:hAnsiTheme="minorHAnsi" w:cstheme="minorHAnsi"/>
          <w:color w:val="000000" w:themeColor="text1"/>
          <w:sz w:val="22"/>
          <w:szCs w:val="22"/>
          <w:lang w:val="en-GB"/>
        </w:rPr>
        <w:t>usher in a brand new year.</w:t>
      </w:r>
    </w:p>
    <w:p w14:paraId="096AF8D4" w14:textId="77777777"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p>
    <w:p w14:paraId="67D883D4" w14:textId="2EB7D268"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color w:val="000000" w:themeColor="text1"/>
          <w:sz w:val="22"/>
          <w:szCs w:val="22"/>
          <w:lang w:val="en-GB"/>
        </w:rPr>
        <w:t xml:space="preserve">WHITE’s legendary cuisine will also </w:t>
      </w:r>
      <w:r w:rsidR="00741149">
        <w:rPr>
          <w:rFonts w:asciiTheme="minorHAnsi" w:hAnsiTheme="minorHAnsi" w:cstheme="minorHAnsi"/>
          <w:color w:val="000000" w:themeColor="text1"/>
          <w:sz w:val="22"/>
          <w:szCs w:val="22"/>
          <w:lang w:val="en-GB"/>
        </w:rPr>
        <w:t>receive a celebratory twist</w:t>
      </w:r>
      <w:r w:rsidRPr="002E2698">
        <w:rPr>
          <w:rFonts w:asciiTheme="minorHAnsi" w:hAnsiTheme="minorHAnsi" w:cstheme="minorHAnsi"/>
          <w:color w:val="000000" w:themeColor="text1"/>
          <w:sz w:val="22"/>
          <w:szCs w:val="22"/>
          <w:lang w:val="en-GB"/>
        </w:rPr>
        <w:t xml:space="preserve"> with a selection of hot and cold </w:t>
      </w:r>
      <w:r w:rsidR="00741149">
        <w:rPr>
          <w:rFonts w:asciiTheme="minorHAnsi" w:hAnsiTheme="minorHAnsi" w:cstheme="minorHAnsi"/>
          <w:color w:val="000000" w:themeColor="text1"/>
          <w:sz w:val="22"/>
          <w:szCs w:val="22"/>
          <w:lang w:val="en-GB"/>
        </w:rPr>
        <w:t>signature dishes</w:t>
      </w:r>
      <w:r w:rsidRPr="002E2698">
        <w:rPr>
          <w:rFonts w:asciiTheme="minorHAnsi" w:hAnsiTheme="minorHAnsi" w:cstheme="minorHAnsi"/>
          <w:color w:val="000000" w:themeColor="text1"/>
          <w:sz w:val="22"/>
          <w:szCs w:val="22"/>
          <w:lang w:val="en-GB"/>
        </w:rPr>
        <w:t xml:space="preserve"> </w:t>
      </w:r>
      <w:r w:rsidR="00741149">
        <w:rPr>
          <w:rFonts w:asciiTheme="minorHAnsi" w:hAnsiTheme="minorHAnsi" w:cstheme="minorHAnsi"/>
          <w:color w:val="000000" w:themeColor="text1"/>
          <w:sz w:val="22"/>
          <w:szCs w:val="22"/>
          <w:lang w:val="en-GB"/>
        </w:rPr>
        <w:t xml:space="preserve">served throughout the evening including </w:t>
      </w:r>
      <w:r w:rsidRPr="002E2698">
        <w:rPr>
          <w:rFonts w:asciiTheme="minorHAnsi" w:hAnsiTheme="minorHAnsi" w:cstheme="minorHAnsi"/>
          <w:color w:val="000000" w:themeColor="text1"/>
          <w:sz w:val="22"/>
          <w:szCs w:val="22"/>
          <w:lang w:val="en-GB"/>
        </w:rPr>
        <w:t>tuna tartare, smoked salmon blinis, baked chicken puffs and truffle and burrata pizzettas</w:t>
      </w:r>
      <w:r w:rsidR="00741149">
        <w:rPr>
          <w:rFonts w:asciiTheme="minorHAnsi" w:hAnsiTheme="minorHAnsi" w:cstheme="minorHAnsi"/>
          <w:color w:val="000000" w:themeColor="text1"/>
          <w:sz w:val="22"/>
          <w:szCs w:val="22"/>
          <w:lang w:val="en-GB"/>
        </w:rPr>
        <w:t xml:space="preserve">. Guests can also pair the bites with free flowing premium </w:t>
      </w:r>
      <w:r w:rsidRPr="002E2698">
        <w:rPr>
          <w:rFonts w:asciiTheme="minorHAnsi" w:hAnsiTheme="minorHAnsi" w:cstheme="minorHAnsi"/>
          <w:color w:val="000000" w:themeColor="text1"/>
          <w:sz w:val="22"/>
          <w:szCs w:val="22"/>
          <w:lang w:val="en-GB"/>
        </w:rPr>
        <w:t>beverage</w:t>
      </w:r>
      <w:r w:rsidR="00741149">
        <w:rPr>
          <w:rFonts w:asciiTheme="minorHAnsi" w:hAnsiTheme="minorHAnsi" w:cstheme="minorHAnsi"/>
          <w:color w:val="000000" w:themeColor="text1"/>
          <w:sz w:val="22"/>
          <w:szCs w:val="22"/>
          <w:lang w:val="en-GB"/>
        </w:rPr>
        <w:t xml:space="preserve">s including champagne, spirits and grape. </w:t>
      </w:r>
      <w:r w:rsidRPr="002E2698">
        <w:rPr>
          <w:rFonts w:asciiTheme="minorHAnsi" w:hAnsiTheme="minorHAnsi" w:cstheme="minorHAnsi"/>
          <w:color w:val="000000" w:themeColor="text1"/>
          <w:sz w:val="22"/>
          <w:szCs w:val="22"/>
          <w:lang w:val="en-GB"/>
        </w:rPr>
        <w:t xml:space="preserve"> </w:t>
      </w:r>
    </w:p>
    <w:p w14:paraId="7846394C" w14:textId="77777777"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p>
    <w:p w14:paraId="39111E48" w14:textId="3DEAA3B8"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color w:val="000000" w:themeColor="text1"/>
          <w:sz w:val="22"/>
          <w:szCs w:val="22"/>
          <w:lang w:val="en-GB"/>
        </w:rPr>
        <w:t>Starting at 9:00 pm, the celebrations will continue until 1:00 am, with resident DJs helping to keep the festive spirits high. With</w:t>
      </w:r>
      <w:r w:rsidR="00B3757E">
        <w:rPr>
          <w:rFonts w:asciiTheme="minorHAnsi" w:hAnsiTheme="minorHAnsi" w:cstheme="minorHAnsi"/>
          <w:color w:val="000000" w:themeColor="text1"/>
          <w:sz w:val="22"/>
          <w:szCs w:val="22"/>
          <w:lang w:val="en-GB"/>
        </w:rPr>
        <w:t xml:space="preserve"> </w:t>
      </w:r>
      <w:r w:rsidRPr="002E2698">
        <w:rPr>
          <w:rFonts w:asciiTheme="minorHAnsi" w:hAnsiTheme="minorHAnsi" w:cstheme="minorHAnsi"/>
          <w:color w:val="000000" w:themeColor="text1"/>
          <w:sz w:val="22"/>
          <w:szCs w:val="22"/>
          <w:lang w:val="en-GB"/>
        </w:rPr>
        <w:t xml:space="preserve">tables for up to 10 people, WHITE Beach is the perfect option for those wanting to spend one of the biggest days of the year in the company of their closest friends. One of the most photogenic venues in town, new year’s eve at WHITE Beach promises to be the perfect way to bid adieu to 2020, while capturing special memories that will start 2021 on an exhilarating note. </w:t>
      </w:r>
    </w:p>
    <w:p w14:paraId="60C38BCB" w14:textId="0FBAE055" w:rsidR="002F2C89" w:rsidRPr="002E2698" w:rsidRDefault="002F2C89" w:rsidP="002F2C89">
      <w:pPr>
        <w:spacing w:line="360" w:lineRule="auto"/>
        <w:contextualSpacing/>
        <w:jc w:val="both"/>
        <w:rPr>
          <w:rFonts w:asciiTheme="minorHAnsi" w:hAnsiTheme="minorHAnsi" w:cstheme="minorHAnsi"/>
          <w:color w:val="000000" w:themeColor="text1"/>
          <w:sz w:val="22"/>
          <w:szCs w:val="22"/>
          <w:lang w:val="en-GB"/>
        </w:rPr>
      </w:pPr>
    </w:p>
    <w:p w14:paraId="48D6CA34" w14:textId="77777777" w:rsidR="002F2C89" w:rsidRPr="002E2698" w:rsidRDefault="002F2C89" w:rsidP="00741149">
      <w:pPr>
        <w:contextualSpacing/>
        <w:jc w:val="both"/>
        <w:rPr>
          <w:rFonts w:asciiTheme="minorHAnsi" w:hAnsiTheme="minorHAnsi" w:cstheme="minorHAnsi"/>
          <w:b/>
          <w:bCs/>
          <w:color w:val="000000" w:themeColor="text1"/>
          <w:sz w:val="22"/>
          <w:szCs w:val="22"/>
          <w:u w:val="single"/>
          <w:lang w:val="en-GB"/>
        </w:rPr>
      </w:pPr>
      <w:r w:rsidRPr="002E2698">
        <w:rPr>
          <w:rFonts w:asciiTheme="minorHAnsi" w:hAnsiTheme="minorHAnsi" w:cstheme="minorHAnsi"/>
          <w:b/>
          <w:bCs/>
          <w:color w:val="000000" w:themeColor="text1"/>
          <w:sz w:val="22"/>
          <w:szCs w:val="22"/>
          <w:u w:val="single"/>
          <w:lang w:val="en-GB"/>
        </w:rPr>
        <w:lastRenderedPageBreak/>
        <w:t>New Year’s Eve Packages</w:t>
      </w:r>
    </w:p>
    <w:p w14:paraId="16F1AEB0" w14:textId="77777777" w:rsidR="00A80097" w:rsidRDefault="00A80097" w:rsidP="00A80097">
      <w:pPr>
        <w:contextualSpacing/>
        <w:jc w:val="both"/>
        <w:rPr>
          <w:rFonts w:asciiTheme="minorHAnsi" w:hAnsiTheme="minorHAnsi" w:cstheme="minorHAnsi"/>
          <w:color w:val="000000" w:themeColor="text1"/>
          <w:sz w:val="22"/>
          <w:szCs w:val="22"/>
          <w:lang w:val="en-GB"/>
        </w:rPr>
      </w:pPr>
    </w:p>
    <w:p w14:paraId="1DB6C61E" w14:textId="76D538F0" w:rsidR="00741149" w:rsidRDefault="00A80097" w:rsidP="00741149">
      <w:pPr>
        <w:contextualSpacing/>
        <w:jc w:val="both"/>
        <w:rPr>
          <w:rFonts w:asciiTheme="minorHAnsi" w:hAnsiTheme="minorHAnsi" w:cstheme="minorHAnsi"/>
          <w:b/>
          <w:bCs/>
          <w:color w:val="000000" w:themeColor="text1"/>
          <w:sz w:val="22"/>
          <w:szCs w:val="22"/>
          <w:lang w:val="en-GB"/>
        </w:rPr>
      </w:pPr>
      <w:r>
        <w:rPr>
          <w:rFonts w:asciiTheme="minorHAnsi" w:hAnsiTheme="minorHAnsi" w:cstheme="minorHAnsi"/>
          <w:b/>
          <w:bCs/>
          <w:color w:val="000000" w:themeColor="text1"/>
          <w:sz w:val="22"/>
          <w:szCs w:val="22"/>
          <w:lang w:val="en-GB"/>
        </w:rPr>
        <w:t>Phase 1</w:t>
      </w:r>
      <w:r w:rsidR="00741149">
        <w:rPr>
          <w:rFonts w:asciiTheme="minorHAnsi" w:hAnsiTheme="minorHAnsi" w:cstheme="minorHAnsi"/>
          <w:b/>
          <w:bCs/>
          <w:color w:val="000000" w:themeColor="text1"/>
          <w:sz w:val="22"/>
          <w:szCs w:val="22"/>
          <w:lang w:val="en-GB"/>
        </w:rPr>
        <w:t xml:space="preserve">: </w:t>
      </w:r>
      <w:r w:rsidR="00741149" w:rsidRPr="002E2698">
        <w:rPr>
          <w:rFonts w:asciiTheme="minorHAnsi" w:hAnsiTheme="minorHAnsi" w:cstheme="minorHAnsi"/>
          <w:b/>
          <w:bCs/>
          <w:color w:val="000000" w:themeColor="text1"/>
          <w:sz w:val="22"/>
          <w:szCs w:val="22"/>
          <w:lang w:val="en-GB"/>
        </w:rPr>
        <w:t xml:space="preserve">AED </w:t>
      </w:r>
      <w:r>
        <w:rPr>
          <w:rFonts w:asciiTheme="minorHAnsi" w:hAnsiTheme="minorHAnsi" w:cstheme="minorHAnsi"/>
          <w:b/>
          <w:bCs/>
          <w:color w:val="000000" w:themeColor="text1"/>
          <w:sz w:val="22"/>
          <w:szCs w:val="22"/>
          <w:lang w:val="en-GB"/>
        </w:rPr>
        <w:t>1</w:t>
      </w:r>
      <w:r w:rsidR="00741149" w:rsidRPr="002E2698">
        <w:rPr>
          <w:rFonts w:asciiTheme="minorHAnsi" w:hAnsiTheme="minorHAnsi" w:cstheme="minorHAnsi"/>
          <w:b/>
          <w:bCs/>
          <w:color w:val="000000" w:themeColor="text1"/>
          <w:sz w:val="22"/>
          <w:szCs w:val="22"/>
          <w:lang w:val="en-GB"/>
        </w:rPr>
        <w:t>0,000 minimum spend (up to 10 people)</w:t>
      </w:r>
      <w:r w:rsidR="001218FC">
        <w:rPr>
          <w:rFonts w:asciiTheme="minorHAnsi" w:hAnsiTheme="minorHAnsi" w:cstheme="minorHAnsi"/>
          <w:b/>
          <w:bCs/>
          <w:color w:val="000000" w:themeColor="text1"/>
          <w:sz w:val="22"/>
          <w:szCs w:val="22"/>
          <w:lang w:val="en-GB"/>
        </w:rPr>
        <w:t xml:space="preserve"> – </w:t>
      </w:r>
      <w:r w:rsidR="00741149">
        <w:rPr>
          <w:rFonts w:asciiTheme="minorHAnsi" w:hAnsiTheme="minorHAnsi" w:cstheme="minorHAnsi"/>
          <w:b/>
          <w:bCs/>
          <w:color w:val="000000" w:themeColor="text1"/>
          <w:sz w:val="22"/>
          <w:szCs w:val="22"/>
          <w:lang w:val="en-GB"/>
        </w:rPr>
        <w:t>the beach directly in front of the stage</w:t>
      </w:r>
    </w:p>
    <w:p w14:paraId="3F452D2D" w14:textId="4D2CB109" w:rsidR="00A80097" w:rsidRPr="00A80097" w:rsidRDefault="00A80097" w:rsidP="00A80097">
      <w:pPr>
        <w:pStyle w:val="ListParagraph"/>
        <w:numPr>
          <w:ilvl w:val="0"/>
          <w:numId w:val="4"/>
        </w:numPr>
        <w:jc w:val="both"/>
        <w:rPr>
          <w:rFonts w:asciiTheme="minorHAnsi" w:hAnsiTheme="minorHAnsi" w:cstheme="minorHAnsi"/>
          <w:b/>
          <w:bCs/>
          <w:color w:val="000000" w:themeColor="text1"/>
          <w:sz w:val="22"/>
          <w:szCs w:val="22"/>
          <w:lang w:val="en-GB"/>
        </w:rPr>
      </w:pPr>
      <w:r w:rsidRPr="00741149">
        <w:rPr>
          <w:rFonts w:asciiTheme="minorHAnsi" w:hAnsiTheme="minorHAnsi" w:cstheme="minorHAnsi"/>
          <w:color w:val="000000" w:themeColor="text1"/>
          <w:sz w:val="22"/>
          <w:szCs w:val="22"/>
          <w:lang w:val="en-GB"/>
        </w:rPr>
        <w:t>A selection of hot and cold appetisers and desserts</w:t>
      </w:r>
    </w:p>
    <w:p w14:paraId="46908C06" w14:textId="16104241" w:rsidR="00A80097" w:rsidRPr="00741149" w:rsidRDefault="00A80097" w:rsidP="00A80097">
      <w:pPr>
        <w:pStyle w:val="ListParagraph"/>
        <w:numPr>
          <w:ilvl w:val="0"/>
          <w:numId w:val="4"/>
        </w:numPr>
        <w:jc w:val="both"/>
        <w:rPr>
          <w:rFonts w:asciiTheme="minorHAnsi" w:hAnsiTheme="minorHAnsi" w:cstheme="minorHAnsi"/>
          <w:b/>
          <w:bCs/>
          <w:color w:val="000000" w:themeColor="text1"/>
          <w:sz w:val="22"/>
          <w:szCs w:val="22"/>
          <w:lang w:val="en-GB"/>
        </w:rPr>
      </w:pPr>
      <w:r>
        <w:rPr>
          <w:rFonts w:asciiTheme="minorHAnsi" w:hAnsiTheme="minorHAnsi" w:cstheme="minorHAnsi"/>
          <w:color w:val="000000" w:themeColor="text1"/>
          <w:sz w:val="22"/>
          <w:szCs w:val="22"/>
          <w:lang w:val="en-GB"/>
        </w:rPr>
        <w:t>Drinks and food as per consumption</w:t>
      </w:r>
    </w:p>
    <w:p w14:paraId="5BE2FE5F" w14:textId="72C248CE" w:rsidR="00A80097" w:rsidRDefault="00A80097" w:rsidP="00A80097">
      <w:pPr>
        <w:numPr>
          <w:ilvl w:val="0"/>
          <w:numId w:val="4"/>
        </w:numPr>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color w:val="000000" w:themeColor="text1"/>
          <w:sz w:val="22"/>
          <w:szCs w:val="22"/>
          <w:lang w:val="en-GB"/>
        </w:rPr>
        <w:t>Spirits including Ciroc, Grey Goose, Hendricks, JW Black Label, Chivas 12, Captain Morgan</w:t>
      </w:r>
      <w:r>
        <w:rPr>
          <w:rFonts w:asciiTheme="minorHAnsi" w:hAnsiTheme="minorHAnsi" w:cstheme="minorHAnsi"/>
          <w:color w:val="000000" w:themeColor="text1"/>
          <w:sz w:val="22"/>
          <w:szCs w:val="22"/>
          <w:lang w:val="en-GB"/>
        </w:rPr>
        <w:t xml:space="preserve">, </w:t>
      </w:r>
      <w:r w:rsidRPr="002E2698">
        <w:rPr>
          <w:rFonts w:asciiTheme="minorHAnsi" w:hAnsiTheme="minorHAnsi" w:cstheme="minorHAnsi"/>
          <w:color w:val="000000" w:themeColor="text1"/>
          <w:sz w:val="22"/>
          <w:szCs w:val="22"/>
          <w:lang w:val="en-GB"/>
        </w:rPr>
        <w:t>Zacapa Amber, Corona beer</w:t>
      </w:r>
      <w:r w:rsidRPr="00ED6DF7">
        <w:rPr>
          <w:rFonts w:asciiTheme="minorHAnsi" w:hAnsiTheme="minorHAnsi" w:cstheme="minorHAnsi"/>
          <w:color w:val="000000" w:themeColor="text1"/>
          <w:sz w:val="22"/>
          <w:szCs w:val="22"/>
          <w:lang w:val="en-GB"/>
        </w:rPr>
        <w:t xml:space="preserve"> as well as white, red and rose wines</w:t>
      </w:r>
    </w:p>
    <w:p w14:paraId="226FFE80" w14:textId="77777777" w:rsidR="00A80097" w:rsidRDefault="00A80097" w:rsidP="00A80097">
      <w:pPr>
        <w:ind w:left="720"/>
        <w:contextualSpacing/>
        <w:jc w:val="both"/>
        <w:rPr>
          <w:rFonts w:asciiTheme="minorHAnsi" w:hAnsiTheme="minorHAnsi" w:cstheme="minorHAnsi"/>
          <w:color w:val="000000" w:themeColor="text1"/>
          <w:sz w:val="22"/>
          <w:szCs w:val="22"/>
          <w:lang w:val="en-GB"/>
        </w:rPr>
      </w:pPr>
    </w:p>
    <w:p w14:paraId="4EC2A8E2" w14:textId="77777777" w:rsidR="00A80097" w:rsidRDefault="00A80097" w:rsidP="00A80097">
      <w:pPr>
        <w:contextualSpacing/>
        <w:jc w:val="both"/>
        <w:rPr>
          <w:rFonts w:asciiTheme="minorHAnsi" w:hAnsiTheme="minorHAnsi" w:cstheme="minorHAnsi"/>
          <w:b/>
          <w:bCs/>
          <w:color w:val="000000" w:themeColor="text1"/>
          <w:sz w:val="22"/>
          <w:szCs w:val="22"/>
          <w:lang w:val="en-GB"/>
        </w:rPr>
      </w:pPr>
      <w:r w:rsidRPr="002E2698">
        <w:rPr>
          <w:rFonts w:asciiTheme="minorHAnsi" w:hAnsiTheme="minorHAnsi" w:cstheme="minorHAnsi"/>
          <w:b/>
          <w:bCs/>
          <w:color w:val="000000" w:themeColor="text1"/>
          <w:sz w:val="22"/>
          <w:szCs w:val="22"/>
          <w:lang w:val="en-GB"/>
        </w:rPr>
        <w:t xml:space="preserve">Phase 2:  AED 1,500 per person </w:t>
      </w:r>
      <w:r>
        <w:rPr>
          <w:rFonts w:asciiTheme="minorHAnsi" w:hAnsiTheme="minorHAnsi" w:cstheme="minorHAnsi"/>
          <w:b/>
          <w:bCs/>
          <w:color w:val="000000" w:themeColor="text1"/>
          <w:sz w:val="22"/>
          <w:szCs w:val="22"/>
          <w:lang w:val="en-GB"/>
        </w:rPr>
        <w:t>(the beach with partial views of the stage)</w:t>
      </w:r>
    </w:p>
    <w:p w14:paraId="1CD5CFE7" w14:textId="77777777" w:rsidR="00A80097" w:rsidRPr="00741149" w:rsidRDefault="00A80097" w:rsidP="00A80097">
      <w:pPr>
        <w:pStyle w:val="ListParagraph"/>
        <w:numPr>
          <w:ilvl w:val="0"/>
          <w:numId w:val="4"/>
        </w:numPr>
        <w:jc w:val="both"/>
        <w:rPr>
          <w:rFonts w:asciiTheme="minorHAnsi" w:hAnsiTheme="minorHAnsi" w:cstheme="minorHAnsi"/>
          <w:b/>
          <w:bCs/>
          <w:color w:val="000000" w:themeColor="text1"/>
          <w:sz w:val="22"/>
          <w:szCs w:val="22"/>
          <w:lang w:val="en-GB"/>
        </w:rPr>
      </w:pPr>
      <w:r w:rsidRPr="00741149">
        <w:rPr>
          <w:rFonts w:asciiTheme="minorHAnsi" w:hAnsiTheme="minorHAnsi" w:cstheme="minorHAnsi"/>
          <w:color w:val="000000" w:themeColor="text1"/>
          <w:sz w:val="22"/>
          <w:szCs w:val="22"/>
          <w:lang w:val="en-GB"/>
        </w:rPr>
        <w:t>A selection of hot and cold appetisers and desserts</w:t>
      </w:r>
    </w:p>
    <w:p w14:paraId="6CF6486B" w14:textId="1E195709" w:rsidR="00A80097" w:rsidRPr="00A80097" w:rsidRDefault="00A80097" w:rsidP="00741149">
      <w:pPr>
        <w:numPr>
          <w:ilvl w:val="0"/>
          <w:numId w:val="4"/>
        </w:numPr>
        <w:contextualSpacing/>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Unlimited beverages</w:t>
      </w:r>
      <w:r w:rsidRPr="002E2698">
        <w:rPr>
          <w:rFonts w:asciiTheme="minorHAnsi" w:hAnsiTheme="minorHAnsi" w:cstheme="minorHAnsi"/>
          <w:color w:val="000000" w:themeColor="text1"/>
          <w:sz w:val="22"/>
          <w:szCs w:val="22"/>
          <w:lang w:val="en-GB"/>
        </w:rPr>
        <w:t xml:space="preserve"> including Ciroc, Grey Goose, Hendricks, JW Black Label, Chivas 12, Captain Morgan</w:t>
      </w:r>
      <w:r>
        <w:rPr>
          <w:rFonts w:asciiTheme="minorHAnsi" w:hAnsiTheme="minorHAnsi" w:cstheme="minorHAnsi"/>
          <w:color w:val="000000" w:themeColor="text1"/>
          <w:sz w:val="22"/>
          <w:szCs w:val="22"/>
          <w:lang w:val="en-GB"/>
        </w:rPr>
        <w:t xml:space="preserve">, </w:t>
      </w:r>
      <w:r w:rsidRPr="002E2698">
        <w:rPr>
          <w:rFonts w:asciiTheme="minorHAnsi" w:hAnsiTheme="minorHAnsi" w:cstheme="minorHAnsi"/>
          <w:color w:val="000000" w:themeColor="text1"/>
          <w:sz w:val="22"/>
          <w:szCs w:val="22"/>
          <w:lang w:val="en-GB"/>
        </w:rPr>
        <w:t>Corona beer</w:t>
      </w:r>
      <w:r w:rsidRPr="00ED6DF7">
        <w:rPr>
          <w:rFonts w:asciiTheme="minorHAnsi" w:hAnsiTheme="minorHAnsi" w:cstheme="minorHAnsi"/>
          <w:color w:val="000000" w:themeColor="text1"/>
          <w:sz w:val="22"/>
          <w:szCs w:val="22"/>
          <w:lang w:val="en-GB"/>
        </w:rPr>
        <w:t xml:space="preserve"> as well as white, red and rose wines</w:t>
      </w:r>
    </w:p>
    <w:p w14:paraId="327F825B" w14:textId="77777777" w:rsidR="002F2C89" w:rsidRPr="002E2698" w:rsidRDefault="002F2C89" w:rsidP="002F2C89">
      <w:pPr>
        <w:jc w:val="both"/>
        <w:rPr>
          <w:rFonts w:asciiTheme="minorHAnsi" w:hAnsiTheme="minorHAnsi" w:cstheme="minorHAnsi"/>
          <w:color w:val="000000"/>
          <w:sz w:val="22"/>
          <w:szCs w:val="22"/>
          <w:lang w:val="en-GB"/>
        </w:rPr>
      </w:pPr>
      <w:r w:rsidRPr="002E2698">
        <w:rPr>
          <w:rFonts w:asciiTheme="minorHAnsi" w:hAnsiTheme="minorHAnsi" w:cstheme="minorHAnsi"/>
          <w:color w:val="000000"/>
          <w:sz w:val="22"/>
          <w:szCs w:val="22"/>
          <w:lang w:val="en-GB"/>
        </w:rPr>
        <w:t> </w:t>
      </w:r>
    </w:p>
    <w:p w14:paraId="60B8B5B2" w14:textId="51A01509" w:rsidR="002F2C89" w:rsidRDefault="002F2C89" w:rsidP="002F2C89">
      <w:pPr>
        <w:jc w:val="both"/>
        <w:rPr>
          <w:rFonts w:asciiTheme="minorHAnsi" w:hAnsiTheme="minorHAnsi" w:cstheme="minorHAnsi"/>
          <w:sz w:val="22"/>
          <w:szCs w:val="22"/>
          <w:lang w:val="en-GB" w:eastAsia="ja-JP"/>
        </w:rPr>
      </w:pPr>
      <w:r w:rsidRPr="002E2698">
        <w:rPr>
          <w:rFonts w:asciiTheme="minorHAnsi" w:hAnsiTheme="minorHAnsi" w:cstheme="minorHAnsi"/>
          <w:sz w:val="22"/>
          <w:szCs w:val="22"/>
          <w:lang w:val="en-GB" w:eastAsia="ja-JP"/>
        </w:rPr>
        <w:t xml:space="preserve">For reservations </w:t>
      </w:r>
      <w:r w:rsidR="001218FC">
        <w:rPr>
          <w:rFonts w:asciiTheme="minorHAnsi" w:hAnsiTheme="minorHAnsi" w:cstheme="minorHAnsi"/>
          <w:sz w:val="22"/>
          <w:szCs w:val="22"/>
          <w:lang w:val="en-GB" w:eastAsia="ja-JP"/>
        </w:rPr>
        <w:t xml:space="preserve">please </w:t>
      </w:r>
      <w:r w:rsidR="001218FC" w:rsidRPr="002E2698">
        <w:rPr>
          <w:rFonts w:asciiTheme="minorHAnsi" w:hAnsiTheme="minorHAnsi" w:cstheme="minorHAnsi"/>
          <w:sz w:val="22"/>
          <w:szCs w:val="22"/>
          <w:lang w:val="en-GB" w:eastAsia="ja-JP"/>
        </w:rPr>
        <w:t xml:space="preserve">call </w:t>
      </w:r>
      <w:r w:rsidR="001218FC" w:rsidRPr="002E2698">
        <w:rPr>
          <w:rFonts w:asciiTheme="minorHAnsi" w:hAnsiTheme="minorHAnsi" w:cstheme="minorHAnsi"/>
          <w:color w:val="000000" w:themeColor="text1"/>
          <w:sz w:val="22"/>
          <w:szCs w:val="22"/>
          <w:lang w:val="en-GB"/>
        </w:rPr>
        <w:t xml:space="preserve"> </w:t>
      </w:r>
      <w:r w:rsidR="001218FC">
        <w:rPr>
          <w:rFonts w:asciiTheme="minorHAnsi" w:hAnsiTheme="minorHAnsi" w:cstheme="minorHAnsi"/>
          <w:color w:val="000000" w:themeColor="text1"/>
          <w:sz w:val="22"/>
          <w:szCs w:val="22"/>
          <w:lang w:val="en-GB"/>
        </w:rPr>
        <w:t xml:space="preserve">04 426 2626. </w:t>
      </w:r>
      <w:r w:rsidRPr="002E2698">
        <w:rPr>
          <w:rFonts w:asciiTheme="minorHAnsi" w:hAnsiTheme="minorHAnsi" w:cstheme="minorHAnsi"/>
          <w:sz w:val="22"/>
          <w:szCs w:val="22"/>
          <w:lang w:val="en-GB" w:eastAsia="ja-JP"/>
        </w:rPr>
        <w:t xml:space="preserve"> </w:t>
      </w:r>
      <w:r w:rsidR="001218FC">
        <w:rPr>
          <w:rFonts w:asciiTheme="minorHAnsi" w:hAnsiTheme="minorHAnsi" w:cstheme="minorHAnsi"/>
          <w:sz w:val="22"/>
          <w:szCs w:val="22"/>
          <w:lang w:val="en-GB" w:eastAsia="ja-JP"/>
        </w:rPr>
        <w:t xml:space="preserve">For more information </w:t>
      </w:r>
      <w:r w:rsidRPr="002E2698">
        <w:rPr>
          <w:rFonts w:asciiTheme="minorHAnsi" w:hAnsiTheme="minorHAnsi" w:cstheme="minorHAnsi"/>
          <w:sz w:val="22"/>
          <w:szCs w:val="22"/>
          <w:lang w:val="en-GB" w:eastAsia="ja-JP"/>
        </w:rPr>
        <w:t xml:space="preserve">log onto </w:t>
      </w:r>
      <w:hyperlink r:id="rId7" w:history="1">
        <w:r w:rsidRPr="002E2698">
          <w:rPr>
            <w:rStyle w:val="Hyperlink"/>
            <w:rFonts w:asciiTheme="minorHAnsi" w:hAnsiTheme="minorHAnsi" w:cstheme="minorHAnsi"/>
            <w:sz w:val="22"/>
            <w:szCs w:val="22"/>
            <w:lang w:val="en-GB"/>
          </w:rPr>
          <w:t>www.atlantis.com/dubai/bars-and-nightlife/white-beach-club</w:t>
        </w:r>
      </w:hyperlink>
      <w:r w:rsidR="001218FC">
        <w:rPr>
          <w:rFonts w:asciiTheme="minorHAnsi" w:hAnsiTheme="minorHAnsi" w:cstheme="minorHAnsi"/>
          <w:sz w:val="22"/>
          <w:szCs w:val="22"/>
          <w:lang w:val="en-GB" w:eastAsia="ja-JP"/>
        </w:rPr>
        <w:t xml:space="preserve">. </w:t>
      </w:r>
      <w:r w:rsidRPr="002E2698">
        <w:rPr>
          <w:rFonts w:asciiTheme="minorHAnsi" w:hAnsiTheme="minorHAnsi" w:cstheme="minorHAnsi"/>
          <w:sz w:val="22"/>
          <w:szCs w:val="22"/>
          <w:lang w:val="en-GB" w:eastAsia="ja-JP"/>
        </w:rPr>
        <w:t xml:space="preserve">Alternatively, check us out on social media </w:t>
      </w:r>
      <w:r w:rsidRPr="002E2698">
        <w:rPr>
          <w:rFonts w:asciiTheme="minorHAnsi" w:hAnsiTheme="minorHAnsi" w:cstheme="minorHAnsi"/>
          <w:color w:val="000000" w:themeColor="text1"/>
          <w:sz w:val="22"/>
          <w:szCs w:val="22"/>
          <w:lang w:val="en-GB"/>
        </w:rPr>
        <w:t>@whitebeach</w:t>
      </w:r>
      <w:r w:rsidRPr="002E2698">
        <w:rPr>
          <w:rFonts w:asciiTheme="minorHAnsi" w:hAnsiTheme="minorHAnsi" w:cstheme="minorHAnsi"/>
          <w:sz w:val="22"/>
          <w:szCs w:val="22"/>
          <w:lang w:val="en-GB" w:eastAsia="ja-JP"/>
        </w:rPr>
        <w:t>.</w:t>
      </w:r>
    </w:p>
    <w:p w14:paraId="3636470A" w14:textId="77777777" w:rsidR="001218FC" w:rsidRPr="002E2698" w:rsidRDefault="001218FC" w:rsidP="002F2C89">
      <w:pPr>
        <w:jc w:val="both"/>
        <w:rPr>
          <w:rFonts w:asciiTheme="minorHAnsi" w:hAnsiTheme="minorHAnsi" w:cstheme="minorHAnsi"/>
          <w:color w:val="000000"/>
          <w:sz w:val="22"/>
          <w:szCs w:val="22"/>
          <w:lang w:val="en-GB"/>
        </w:rPr>
      </w:pPr>
    </w:p>
    <w:p w14:paraId="291F694C" w14:textId="77777777" w:rsidR="002F2C89" w:rsidRPr="002E2698" w:rsidRDefault="002F2C89" w:rsidP="002F2C89">
      <w:pPr>
        <w:contextualSpacing/>
        <w:jc w:val="both"/>
        <w:rPr>
          <w:rFonts w:asciiTheme="minorHAnsi" w:hAnsiTheme="minorHAnsi" w:cstheme="minorHAnsi"/>
          <w:color w:val="000000" w:themeColor="text1"/>
          <w:sz w:val="22"/>
          <w:szCs w:val="22"/>
          <w:lang w:val="en-GB"/>
        </w:rPr>
      </w:pPr>
      <w:r w:rsidRPr="002E2698">
        <w:rPr>
          <w:rFonts w:asciiTheme="minorHAnsi" w:hAnsiTheme="minorHAnsi" w:cstheme="minorHAnsi"/>
          <w:color w:val="000000" w:themeColor="text1"/>
          <w:sz w:val="22"/>
          <w:szCs w:val="22"/>
          <w:lang w:val="en-GB"/>
        </w:rPr>
        <w:t xml:space="preserve">                                                                                 ***ENDS***</w:t>
      </w:r>
    </w:p>
    <w:p w14:paraId="35175736" w14:textId="77777777" w:rsidR="002F2C89" w:rsidRPr="002E2698" w:rsidRDefault="002F2C89" w:rsidP="002F2C89">
      <w:pPr>
        <w:contextualSpacing/>
        <w:jc w:val="both"/>
        <w:rPr>
          <w:rFonts w:asciiTheme="minorHAnsi" w:hAnsiTheme="minorHAnsi" w:cstheme="minorHAnsi"/>
          <w:color w:val="000000" w:themeColor="text1"/>
          <w:sz w:val="22"/>
          <w:szCs w:val="22"/>
          <w:lang w:val="en-GB"/>
        </w:rPr>
      </w:pPr>
    </w:p>
    <w:p w14:paraId="5B797AD9" w14:textId="5B500F6A"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MEDIA INQUIRIE</w:t>
      </w:r>
      <w:r w:rsidR="001218FC">
        <w:rPr>
          <w:rFonts w:asciiTheme="minorHAnsi" w:hAnsiTheme="minorHAnsi" w:cstheme="minorHAnsi"/>
          <w:b/>
          <w:bCs/>
          <w:color w:val="000000" w:themeColor="text1"/>
          <w:sz w:val="20"/>
          <w:szCs w:val="20"/>
          <w:u w:val="single"/>
          <w:lang w:val="en-GB"/>
        </w:rPr>
        <w:t>S</w:t>
      </w:r>
    </w:p>
    <w:p w14:paraId="5E6AB491"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p>
    <w:p w14:paraId="3E9E016F"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 xml:space="preserve">Alexia Lawrence-Jones </w:t>
      </w:r>
    </w:p>
    <w:p w14:paraId="4EA9C23C"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color w:val="000000" w:themeColor="text1"/>
          <w:sz w:val="20"/>
          <w:szCs w:val="20"/>
          <w:lang w:val="en-GB"/>
        </w:rPr>
        <w:t>Client Services Director, Brazen PR</w:t>
      </w:r>
    </w:p>
    <w:p w14:paraId="618D5980" w14:textId="77777777" w:rsidR="002F2C89" w:rsidRPr="002E2698" w:rsidRDefault="002F2C89" w:rsidP="002F2C89">
      <w:pPr>
        <w:contextualSpacing/>
        <w:jc w:val="both"/>
        <w:rPr>
          <w:rFonts w:asciiTheme="minorHAnsi" w:hAnsiTheme="minorHAnsi" w:cstheme="minorHAnsi"/>
          <w:color w:val="000000"/>
          <w:sz w:val="20"/>
          <w:szCs w:val="20"/>
          <w:lang w:val="en-GB"/>
        </w:rPr>
      </w:pPr>
      <w:r w:rsidRPr="002E2698">
        <w:rPr>
          <w:rFonts w:asciiTheme="minorHAnsi" w:hAnsiTheme="minorHAnsi" w:cstheme="minorHAnsi"/>
          <w:color w:val="000000" w:themeColor="text1"/>
          <w:sz w:val="20"/>
          <w:szCs w:val="20"/>
          <w:lang w:val="en-GB"/>
        </w:rPr>
        <w:t xml:space="preserve">Mobile: </w:t>
      </w:r>
      <w:r w:rsidRPr="002E2698">
        <w:rPr>
          <w:rFonts w:asciiTheme="minorHAnsi" w:hAnsiTheme="minorHAnsi" w:cstheme="minorHAnsi"/>
          <w:color w:val="000000"/>
          <w:sz w:val="20"/>
          <w:szCs w:val="20"/>
          <w:lang w:val="en-GB"/>
        </w:rPr>
        <w:t>(+971) 58 560 4450</w:t>
      </w:r>
    </w:p>
    <w:p w14:paraId="06AF7E50" w14:textId="77777777" w:rsidR="002F2C89" w:rsidRPr="002E2698" w:rsidRDefault="002F2C89" w:rsidP="002F2C89">
      <w:pPr>
        <w:contextualSpacing/>
        <w:jc w:val="both"/>
        <w:rPr>
          <w:rFonts w:asciiTheme="minorHAnsi" w:hAnsiTheme="minorHAnsi" w:cstheme="minorHAnsi"/>
          <w:color w:val="000000"/>
          <w:sz w:val="20"/>
          <w:szCs w:val="20"/>
          <w:lang w:val="en-GB"/>
        </w:rPr>
      </w:pPr>
      <w:r w:rsidRPr="002E2698">
        <w:rPr>
          <w:rFonts w:asciiTheme="minorHAnsi" w:hAnsiTheme="minorHAnsi" w:cstheme="minorHAnsi"/>
          <w:color w:val="000000"/>
          <w:sz w:val="20"/>
          <w:szCs w:val="20"/>
          <w:lang w:val="en-GB"/>
        </w:rPr>
        <w:t xml:space="preserve">Email: </w:t>
      </w:r>
      <w:hyperlink r:id="rId8" w:tooltip="mailto:alexia@wearebrazenpr.com" w:history="1">
        <w:r w:rsidRPr="002E2698">
          <w:rPr>
            <w:rFonts w:asciiTheme="minorHAnsi" w:hAnsiTheme="minorHAnsi" w:cstheme="minorHAnsi"/>
            <w:color w:val="0563C1"/>
            <w:sz w:val="20"/>
            <w:szCs w:val="20"/>
            <w:u w:val="single"/>
            <w:lang w:val="en-GB"/>
          </w:rPr>
          <w:t>alexia@wearebrazenpr.com</w:t>
        </w:r>
      </w:hyperlink>
    </w:p>
    <w:p w14:paraId="158D6B60"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p>
    <w:p w14:paraId="6D5D1112"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Rebecca Hall</w:t>
      </w:r>
    </w:p>
    <w:p w14:paraId="2664DF85"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Director, Public Relations, Atlantis, The Palm </w:t>
      </w:r>
    </w:p>
    <w:p w14:paraId="06DFAE16"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Mobile: (+971) 551100153</w:t>
      </w:r>
    </w:p>
    <w:p w14:paraId="4E264162"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Email: </w:t>
      </w:r>
      <w:hyperlink r:id="rId9" w:history="1">
        <w:r w:rsidRPr="002E2698">
          <w:rPr>
            <w:rStyle w:val="Hyperlink"/>
            <w:rFonts w:asciiTheme="minorHAnsi" w:hAnsiTheme="minorHAnsi" w:cstheme="minorHAnsi"/>
            <w:sz w:val="20"/>
            <w:szCs w:val="20"/>
            <w:lang w:val="en-GB"/>
          </w:rPr>
          <w:t>rebecca.hall@atlantisthepalm.com</w:t>
        </w:r>
      </w:hyperlink>
      <w:r w:rsidRPr="002E2698">
        <w:rPr>
          <w:rFonts w:asciiTheme="minorHAnsi" w:hAnsiTheme="minorHAnsi" w:cstheme="minorHAnsi"/>
          <w:color w:val="000000" w:themeColor="text1"/>
          <w:sz w:val="20"/>
          <w:szCs w:val="20"/>
          <w:lang w:val="en-GB"/>
        </w:rPr>
        <w:t xml:space="preserve">   </w:t>
      </w:r>
    </w:p>
    <w:p w14:paraId="2CA719B4"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p>
    <w:p w14:paraId="2191E4B6"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For further information about Atlantis please call +971 4 426 1000, or visit </w:t>
      </w:r>
      <w:hyperlink r:id="rId10" w:history="1">
        <w:r w:rsidRPr="002E2698">
          <w:rPr>
            <w:rStyle w:val="Hyperlink"/>
            <w:rFonts w:asciiTheme="minorHAnsi" w:hAnsiTheme="minorHAnsi" w:cstheme="minorHAnsi"/>
            <w:sz w:val="20"/>
            <w:szCs w:val="20"/>
            <w:lang w:val="en-GB"/>
          </w:rPr>
          <w:t>www.atlantis.com/dubai</w:t>
        </w:r>
      </w:hyperlink>
      <w:r w:rsidRPr="002E2698">
        <w:rPr>
          <w:rFonts w:asciiTheme="minorHAnsi" w:hAnsiTheme="minorHAnsi" w:cstheme="minorHAnsi"/>
          <w:color w:val="000000" w:themeColor="text1"/>
          <w:sz w:val="20"/>
          <w:szCs w:val="20"/>
          <w:lang w:val="en-GB"/>
        </w:rPr>
        <w:t xml:space="preserve">.  Both low and high resolution colour photography of Atlantis is available at media.atlantisthepalm.com    </w:t>
      </w:r>
    </w:p>
    <w:p w14:paraId="74FFD72E"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p>
    <w:p w14:paraId="15EF0157"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Follow WHITE Beach on Social Media</w:t>
      </w:r>
    </w:p>
    <w:p w14:paraId="0D132360" w14:textId="77777777" w:rsidR="002F2C89" w:rsidRPr="002E2698" w:rsidRDefault="002F2C89" w:rsidP="002F2C89">
      <w:pPr>
        <w:contextualSpacing/>
        <w:jc w:val="both"/>
        <w:rPr>
          <w:rFonts w:asciiTheme="minorHAnsi" w:hAnsiTheme="minorHAnsi" w:cstheme="minorHAnsi"/>
          <w:color w:val="000000" w:themeColor="text1"/>
          <w:sz w:val="20"/>
          <w:szCs w:val="20"/>
          <w:u w:val="single"/>
          <w:lang w:val="en-GB"/>
        </w:rPr>
      </w:pPr>
      <w:r w:rsidRPr="002E2698">
        <w:rPr>
          <w:rFonts w:asciiTheme="minorHAnsi" w:hAnsiTheme="minorHAnsi" w:cstheme="minorHAnsi"/>
          <w:color w:val="000000" w:themeColor="text1"/>
          <w:sz w:val="20"/>
          <w:szCs w:val="20"/>
          <w:lang w:val="en-GB"/>
        </w:rPr>
        <w:t>Instagram: @whitebeach</w:t>
      </w:r>
    </w:p>
    <w:p w14:paraId="3240D944"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#AtlantisThePalm #AWorldAway  #ServingTheExtraordinary  </w:t>
      </w:r>
    </w:p>
    <w:p w14:paraId="7CDBD2CD"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p>
    <w:p w14:paraId="1832FF28"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 xml:space="preserve">About WHITE Beach </w:t>
      </w:r>
    </w:p>
    <w:p w14:paraId="77735E98" w14:textId="77777777" w:rsidR="002F2C89" w:rsidRPr="002E2698" w:rsidRDefault="002F2C89" w:rsidP="002F2C89">
      <w:pPr>
        <w:shd w:val="clear" w:color="auto" w:fill="FFFFFF"/>
        <w:rPr>
          <w:rFonts w:asciiTheme="minorHAnsi" w:eastAsia="Calibri" w:hAnsiTheme="minorHAnsi" w:cstheme="minorHAnsi"/>
          <w:sz w:val="20"/>
          <w:szCs w:val="20"/>
          <w:lang w:val="en-GB"/>
        </w:rPr>
      </w:pPr>
      <w:r w:rsidRPr="002E2698">
        <w:rPr>
          <w:rFonts w:asciiTheme="minorHAnsi" w:eastAsia="Calibri" w:hAnsiTheme="minorHAnsi" w:cstheme="minorHAnsi"/>
          <w:sz w:val="20"/>
          <w:szCs w:val="20"/>
          <w:lang w:val="en-GB"/>
        </w:rPr>
        <w:t>Located on the sandy shores of Atlantis, The Palm, WHITE Beach is Dubai’s newest and most stylish beach club. A dreamy slice of paradise with an in-tune-with-nature ambience, WHITE Beach exudes a rustic simplicity infused with a dose of glamour courtesy of a glittering infinity pool, complete with floating beds and uninterrupted views of the Palm Island and city skyline. Fast becoming one of the cities’ most Instragrammed locations, this is barefoot sophistication at its finest, offering graceful glamour, great food and good times – topped off with different award</w:t>
      </w:r>
    </w:p>
    <w:p w14:paraId="2000EED9" w14:textId="77777777" w:rsidR="002F2C89" w:rsidRPr="002E2698" w:rsidRDefault="002F2C89" w:rsidP="002F2C89">
      <w:pPr>
        <w:shd w:val="clear" w:color="auto" w:fill="FFFFFF"/>
        <w:rPr>
          <w:rFonts w:asciiTheme="minorHAnsi" w:eastAsia="Calibri" w:hAnsiTheme="minorHAnsi" w:cstheme="minorHAnsi"/>
          <w:sz w:val="20"/>
          <w:szCs w:val="20"/>
          <w:lang w:val="en-GB"/>
        </w:rPr>
      </w:pPr>
      <w:r w:rsidRPr="002E2698">
        <w:rPr>
          <w:rFonts w:asciiTheme="minorHAnsi" w:eastAsia="Calibri" w:hAnsiTheme="minorHAnsi" w:cstheme="minorHAnsi"/>
          <w:sz w:val="20"/>
          <w:szCs w:val="20"/>
          <w:lang w:val="en-GB"/>
        </w:rPr>
        <w:lastRenderedPageBreak/>
        <w:t>winning entertainment every week. Never has there been a more enticing venue for the day to blend into the night as the feel-good vibe is turned up a notch as the stars begin to light up the sky.</w:t>
      </w:r>
    </w:p>
    <w:p w14:paraId="5ED7B799" w14:textId="77777777" w:rsidR="002F2C89" w:rsidRPr="002E2698" w:rsidRDefault="002F2C89" w:rsidP="002F2C89">
      <w:pPr>
        <w:shd w:val="clear" w:color="auto" w:fill="FFFFFF"/>
        <w:rPr>
          <w:rFonts w:asciiTheme="minorHAnsi" w:eastAsia="Calibri" w:hAnsiTheme="minorHAnsi" w:cstheme="minorHAnsi"/>
          <w:sz w:val="20"/>
          <w:szCs w:val="20"/>
          <w:lang w:val="en-GB"/>
        </w:rPr>
      </w:pPr>
    </w:p>
    <w:p w14:paraId="14AB4E56" w14:textId="77777777" w:rsidR="002F2C89" w:rsidRPr="002E2698" w:rsidRDefault="002F2C89" w:rsidP="002F2C89">
      <w:pPr>
        <w:contextualSpacing/>
        <w:jc w:val="both"/>
        <w:rPr>
          <w:rFonts w:asciiTheme="minorHAnsi" w:hAnsiTheme="minorHAnsi" w:cstheme="minorHAnsi"/>
          <w:b/>
          <w:bCs/>
          <w:color w:val="000000" w:themeColor="text1"/>
          <w:sz w:val="20"/>
          <w:szCs w:val="20"/>
          <w:u w:val="single"/>
          <w:lang w:val="en-GB"/>
        </w:rPr>
      </w:pPr>
      <w:r w:rsidRPr="002E2698">
        <w:rPr>
          <w:rFonts w:asciiTheme="minorHAnsi" w:hAnsiTheme="minorHAnsi" w:cstheme="minorHAnsi"/>
          <w:b/>
          <w:bCs/>
          <w:color w:val="000000" w:themeColor="text1"/>
          <w:sz w:val="20"/>
          <w:szCs w:val="20"/>
          <w:u w:val="single"/>
          <w:lang w:val="en-GB"/>
        </w:rPr>
        <w:t xml:space="preserve">About Atlantis, The Palm, Dubai </w:t>
      </w:r>
    </w:p>
    <w:p w14:paraId="0AE90659"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About Atlantis, The Palm, Dubai </w:t>
      </w:r>
    </w:p>
    <w:p w14:paraId="28A5344A" w14:textId="77777777" w:rsidR="002F2C89" w:rsidRPr="002E2698" w:rsidRDefault="002F2C89" w:rsidP="002F2C89">
      <w:pPr>
        <w:contextualSpacing/>
        <w:jc w:val="both"/>
        <w:rPr>
          <w:rFonts w:asciiTheme="minorHAnsi" w:hAnsiTheme="minorHAnsi" w:cstheme="minorHAnsi"/>
          <w:color w:val="000000" w:themeColor="text1"/>
          <w:sz w:val="20"/>
          <w:szCs w:val="20"/>
          <w:lang w:val="en-GB"/>
        </w:rPr>
      </w:pPr>
      <w:r w:rsidRPr="002E2698">
        <w:rPr>
          <w:rFonts w:asciiTheme="minorHAnsi" w:hAnsiTheme="minorHAnsi" w:cstheme="minorHAnsi"/>
          <w:color w:val="000000" w:themeColor="text1"/>
          <w:sz w:val="20"/>
          <w:szCs w:val="20"/>
          <w:lang w:val="en-GB"/>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more than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 award-winning underwater restaurant, Ossiano, and traditional Middle Eastern favourite, Ayamna. The nightlife scene at Atlantis is lively, too, with the fun-filled Wavehouse offering something for everyone, and WHITE Beach &amp; Restaurant the perfect place to unwind with a drink as the sun slips into the Arabian Sea. </w:t>
      </w:r>
    </w:p>
    <w:p w14:paraId="64D3B7F3" w14:textId="77777777" w:rsidR="002F2C89" w:rsidRPr="002E2698" w:rsidRDefault="002F2C89" w:rsidP="002F2C89">
      <w:pPr>
        <w:contextualSpacing/>
        <w:jc w:val="both"/>
        <w:rPr>
          <w:rFonts w:asciiTheme="minorHAnsi" w:eastAsia="Calibri" w:hAnsiTheme="minorHAnsi" w:cstheme="minorHAnsi"/>
          <w:b/>
          <w:bCs/>
          <w:sz w:val="20"/>
          <w:szCs w:val="20"/>
          <w:lang w:val="en-GB"/>
        </w:rPr>
      </w:pPr>
    </w:p>
    <w:p w14:paraId="2944C08B" w14:textId="77777777" w:rsidR="002F2C89" w:rsidRPr="002E2698" w:rsidRDefault="002F2C89" w:rsidP="002F2C89">
      <w:pPr>
        <w:contextualSpacing/>
        <w:jc w:val="both"/>
        <w:rPr>
          <w:rFonts w:asciiTheme="minorHAnsi" w:hAnsiTheme="minorHAnsi" w:cstheme="minorHAnsi"/>
          <w:sz w:val="20"/>
          <w:szCs w:val="20"/>
          <w:lang w:val="en-GB"/>
        </w:rPr>
      </w:pPr>
      <w:r w:rsidRPr="002E2698">
        <w:rPr>
          <w:rFonts w:asciiTheme="minorHAnsi" w:eastAsia="Calibri" w:hAnsiTheme="minorHAnsi" w:cstheme="minorHAnsi"/>
          <w:b/>
          <w:bCs/>
          <w:sz w:val="20"/>
          <w:szCs w:val="20"/>
          <w:u w:val="single"/>
          <w:lang w:val="en-GB"/>
        </w:rPr>
        <w:t xml:space="preserve">About Addmind  </w:t>
      </w:r>
    </w:p>
    <w:p w14:paraId="4D9B511D" w14:textId="77777777" w:rsidR="002F2C89" w:rsidRPr="002E2698" w:rsidRDefault="002F2C89" w:rsidP="002F2C89">
      <w:pPr>
        <w:contextualSpacing/>
        <w:rPr>
          <w:rFonts w:asciiTheme="minorHAnsi" w:hAnsiTheme="minorHAnsi" w:cstheme="minorHAnsi"/>
          <w:sz w:val="20"/>
          <w:szCs w:val="20"/>
          <w:lang w:val="en-GB"/>
        </w:rPr>
      </w:pPr>
      <w:r w:rsidRPr="002E2698">
        <w:rPr>
          <w:rFonts w:asciiTheme="minorHAnsi" w:eastAsia="Calibri" w:hAnsiTheme="minorHAnsi" w:cstheme="minorHAnsi"/>
          <w:sz w:val="20"/>
          <w:szCs w:val="20"/>
          <w:shd w:val="clear" w:color="auto" w:fill="FFFFFF"/>
          <w:lang w:val="en-GB"/>
        </w:rPr>
        <w:t>Addmind is a privately owned and run hospitality group with a growing portfolio of establishments of restaurants, bars, lounges, beach and night clubs.</w:t>
      </w:r>
    </w:p>
    <w:p w14:paraId="5A839D5A" w14:textId="77777777" w:rsidR="002F2C89" w:rsidRPr="002E2698" w:rsidRDefault="002F2C89" w:rsidP="002F2C89">
      <w:pPr>
        <w:contextualSpacing/>
        <w:rPr>
          <w:rFonts w:asciiTheme="minorHAnsi" w:hAnsiTheme="minorHAnsi" w:cstheme="minorHAnsi"/>
          <w:sz w:val="20"/>
          <w:szCs w:val="20"/>
          <w:lang w:val="en-GB"/>
        </w:rPr>
      </w:pPr>
      <w:r w:rsidRPr="002E2698">
        <w:rPr>
          <w:rFonts w:asciiTheme="minorHAnsi" w:eastAsia="Calibri" w:hAnsiTheme="minorHAnsi" w:cstheme="minorHAnsi"/>
          <w:sz w:val="20"/>
          <w:szCs w:val="20"/>
          <w:shd w:val="clear" w:color="auto" w:fill="FFFFFF"/>
          <w:lang w:val="en-GB"/>
        </w:rPr>
        <w:t>Addmind was born in 2001 with the opening of its first bar in Downtown Beirut and has since grown into what it is today.</w:t>
      </w:r>
    </w:p>
    <w:p w14:paraId="06385B0B" w14:textId="77777777" w:rsidR="002F2C89" w:rsidRPr="002E2698" w:rsidRDefault="002F2C89" w:rsidP="002F2C89">
      <w:pPr>
        <w:contextualSpacing/>
        <w:rPr>
          <w:rFonts w:asciiTheme="minorHAnsi" w:hAnsiTheme="minorHAnsi" w:cstheme="minorHAnsi"/>
          <w:sz w:val="20"/>
          <w:szCs w:val="20"/>
          <w:lang w:val="en-GB"/>
        </w:rPr>
      </w:pPr>
      <w:r w:rsidRPr="002E2698">
        <w:rPr>
          <w:rFonts w:asciiTheme="minorHAnsi" w:eastAsia="Calibri" w:hAnsiTheme="minorHAnsi" w:cstheme="minorHAnsi"/>
          <w:sz w:val="20"/>
          <w:szCs w:val="20"/>
          <w:shd w:val="clear" w:color="auto" w:fill="FFFFFF"/>
          <w:lang w:val="en-GB"/>
        </w:rPr>
        <w:t>The company is still led by Tony Habre, whose determination and hands-on approach has led Addmind to its current position as a pioneer within the Middle Eastern hospitality industry</w:t>
      </w:r>
      <w:r w:rsidRPr="002E2698">
        <w:rPr>
          <w:rFonts w:asciiTheme="minorHAnsi" w:eastAsia="Calibri" w:hAnsiTheme="minorHAnsi" w:cstheme="minorHAnsi"/>
          <w:sz w:val="20"/>
          <w:szCs w:val="20"/>
          <w:lang w:val="en-GB"/>
        </w:rPr>
        <w:t>, growing the ever-expanding portfolio to over 22 venues, including star brands: WHITE, IRIS &amp; CLAP.</w:t>
      </w:r>
    </w:p>
    <w:p w14:paraId="3B096434" w14:textId="77777777" w:rsidR="002F2C89" w:rsidRPr="002E2698" w:rsidRDefault="002F2C89" w:rsidP="002F2C89">
      <w:pPr>
        <w:contextualSpacing/>
        <w:jc w:val="both"/>
        <w:rPr>
          <w:rFonts w:asciiTheme="minorHAnsi" w:hAnsiTheme="minorHAnsi" w:cstheme="minorHAnsi"/>
          <w:color w:val="000000" w:themeColor="text1"/>
          <w:sz w:val="22"/>
          <w:szCs w:val="22"/>
          <w:lang w:val="en-GB"/>
        </w:rPr>
      </w:pPr>
    </w:p>
    <w:p w14:paraId="7255E2FF" w14:textId="77777777" w:rsidR="002F2C89" w:rsidRPr="002E2698" w:rsidRDefault="002F2C89" w:rsidP="002F2C89">
      <w:pPr>
        <w:contextualSpacing/>
        <w:jc w:val="both"/>
        <w:rPr>
          <w:rFonts w:asciiTheme="minorHAnsi" w:hAnsiTheme="minorHAnsi" w:cstheme="minorHAnsi"/>
          <w:color w:val="000000" w:themeColor="text1"/>
          <w:sz w:val="22"/>
          <w:szCs w:val="22"/>
          <w:lang w:val="en-GB"/>
        </w:rPr>
      </w:pPr>
    </w:p>
    <w:p w14:paraId="7BC1AC98" w14:textId="77777777" w:rsidR="00434B3C" w:rsidRPr="00047CF4" w:rsidRDefault="00434B3C">
      <w:pPr>
        <w:rPr>
          <w:sz w:val="20"/>
          <w:szCs w:val="20"/>
          <w:lang w:val="en-GB"/>
        </w:rPr>
      </w:pPr>
    </w:p>
    <w:sectPr w:rsidR="00434B3C" w:rsidRPr="00047CF4" w:rsidSect="0028675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D0F8" w14:textId="77777777" w:rsidR="005D00C5" w:rsidRDefault="005D00C5">
      <w:r>
        <w:separator/>
      </w:r>
    </w:p>
  </w:endnote>
  <w:endnote w:type="continuationSeparator" w:id="0">
    <w:p w14:paraId="3A3C7D8B" w14:textId="77777777" w:rsidR="005D00C5" w:rsidRDefault="005D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437F1" w14:textId="77777777" w:rsidR="005D00C5" w:rsidRDefault="005D00C5">
      <w:r>
        <w:separator/>
      </w:r>
    </w:p>
  </w:footnote>
  <w:footnote w:type="continuationSeparator" w:id="0">
    <w:p w14:paraId="50CB4F58" w14:textId="77777777" w:rsidR="005D00C5" w:rsidRDefault="005D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429B" w14:textId="77777777" w:rsidR="005106BC" w:rsidRPr="00A35E9A" w:rsidRDefault="008C4019" w:rsidP="00A35E9A">
    <w:pPr>
      <w:pStyle w:val="Header"/>
      <w:jc w:val="center"/>
    </w:pPr>
    <w:r>
      <w:rPr>
        <w:rFonts w:eastAsiaTheme="minorEastAsia" w:cstheme="minorHAnsi"/>
        <w:noProof/>
        <w:sz w:val="22"/>
        <w:szCs w:val="22"/>
      </w:rPr>
      <w:drawing>
        <wp:inline distT="0" distB="0" distL="0" distR="0" wp14:anchorId="4409D387" wp14:editId="4804BDAE">
          <wp:extent cx="2232838" cy="1488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df"/>
                  <pic:cNvPicPr/>
                </pic:nvPicPr>
                <pic:blipFill>
                  <a:blip r:embed="rId1">
                    <a:extLst>
                      <a:ext uri="{28A0092B-C50C-407E-A947-70E740481C1C}">
                        <a14:useLocalDpi xmlns:a14="http://schemas.microsoft.com/office/drawing/2010/main" val="0"/>
                      </a:ext>
                    </a:extLst>
                  </a:blip>
                  <a:stretch>
                    <a:fillRect/>
                  </a:stretch>
                </pic:blipFill>
                <pic:spPr>
                  <a:xfrm>
                    <a:off x="0" y="0"/>
                    <a:ext cx="2260638" cy="1507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7F9"/>
    <w:multiLevelType w:val="hybridMultilevel"/>
    <w:tmpl w:val="CC12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773E"/>
    <w:multiLevelType w:val="hybridMultilevel"/>
    <w:tmpl w:val="C00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010BD"/>
    <w:multiLevelType w:val="hybridMultilevel"/>
    <w:tmpl w:val="21C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E764D"/>
    <w:multiLevelType w:val="hybridMultilevel"/>
    <w:tmpl w:val="8B58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1250F"/>
    <w:multiLevelType w:val="hybridMultilevel"/>
    <w:tmpl w:val="ED8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36D8B"/>
    <w:multiLevelType w:val="hybridMultilevel"/>
    <w:tmpl w:val="893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5E"/>
    <w:rsid w:val="00047CF4"/>
    <w:rsid w:val="00084CFB"/>
    <w:rsid w:val="000E0F57"/>
    <w:rsid w:val="000F10EA"/>
    <w:rsid w:val="001218FC"/>
    <w:rsid w:val="00133D80"/>
    <w:rsid w:val="00182D69"/>
    <w:rsid w:val="00194F70"/>
    <w:rsid w:val="001F2EBA"/>
    <w:rsid w:val="0026601B"/>
    <w:rsid w:val="00281820"/>
    <w:rsid w:val="002A172F"/>
    <w:rsid w:val="002E7C3E"/>
    <w:rsid w:val="002F2C89"/>
    <w:rsid w:val="003072F8"/>
    <w:rsid w:val="003115FF"/>
    <w:rsid w:val="00321B0F"/>
    <w:rsid w:val="003A70C5"/>
    <w:rsid w:val="003D39B7"/>
    <w:rsid w:val="003D4A00"/>
    <w:rsid w:val="003F3142"/>
    <w:rsid w:val="003F7E16"/>
    <w:rsid w:val="004020CA"/>
    <w:rsid w:val="00421BF0"/>
    <w:rsid w:val="00434B3C"/>
    <w:rsid w:val="00441F99"/>
    <w:rsid w:val="00470898"/>
    <w:rsid w:val="00493904"/>
    <w:rsid w:val="00551D90"/>
    <w:rsid w:val="0056081C"/>
    <w:rsid w:val="00562D30"/>
    <w:rsid w:val="005A34D6"/>
    <w:rsid w:val="005B1A8D"/>
    <w:rsid w:val="005D00C5"/>
    <w:rsid w:val="005D7652"/>
    <w:rsid w:val="006769C4"/>
    <w:rsid w:val="006B2AE5"/>
    <w:rsid w:val="007022D3"/>
    <w:rsid w:val="007237F4"/>
    <w:rsid w:val="0072574B"/>
    <w:rsid w:val="00741149"/>
    <w:rsid w:val="007720BC"/>
    <w:rsid w:val="007909C8"/>
    <w:rsid w:val="007B77B4"/>
    <w:rsid w:val="007D099F"/>
    <w:rsid w:val="00800B98"/>
    <w:rsid w:val="00845DF6"/>
    <w:rsid w:val="008565A9"/>
    <w:rsid w:val="00871490"/>
    <w:rsid w:val="008A2475"/>
    <w:rsid w:val="008C4019"/>
    <w:rsid w:val="009630D3"/>
    <w:rsid w:val="009A20B0"/>
    <w:rsid w:val="009F06B1"/>
    <w:rsid w:val="00A3786E"/>
    <w:rsid w:val="00A4667D"/>
    <w:rsid w:val="00A80097"/>
    <w:rsid w:val="00A81443"/>
    <w:rsid w:val="00AA263F"/>
    <w:rsid w:val="00AB1170"/>
    <w:rsid w:val="00AC5E35"/>
    <w:rsid w:val="00AC6377"/>
    <w:rsid w:val="00AD5A44"/>
    <w:rsid w:val="00AE1AC2"/>
    <w:rsid w:val="00AF0B7B"/>
    <w:rsid w:val="00B3757E"/>
    <w:rsid w:val="00B42D9C"/>
    <w:rsid w:val="00BA0A30"/>
    <w:rsid w:val="00BD66B2"/>
    <w:rsid w:val="00BE7BAE"/>
    <w:rsid w:val="00C96217"/>
    <w:rsid w:val="00D34F36"/>
    <w:rsid w:val="00D5115E"/>
    <w:rsid w:val="00D54CA3"/>
    <w:rsid w:val="00D637A0"/>
    <w:rsid w:val="00D833A3"/>
    <w:rsid w:val="00DB14CA"/>
    <w:rsid w:val="00DB20AF"/>
    <w:rsid w:val="00DF2BEE"/>
    <w:rsid w:val="00E47F6B"/>
    <w:rsid w:val="00E77290"/>
    <w:rsid w:val="00E9223A"/>
    <w:rsid w:val="00EA57E4"/>
    <w:rsid w:val="00F65619"/>
    <w:rsid w:val="00F66E3A"/>
    <w:rsid w:val="00F86D2A"/>
    <w:rsid w:val="00FA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36C3"/>
  <w15:chartTrackingRefBased/>
  <w15:docId w15:val="{77DF2AA6-3602-8B4F-9F74-2F7BFCD7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5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5115E"/>
  </w:style>
  <w:style w:type="paragraph" w:styleId="NoSpacing">
    <w:name w:val="No Spacing"/>
    <w:uiPriority w:val="1"/>
    <w:qFormat/>
    <w:rsid w:val="00D5115E"/>
    <w:rPr>
      <w:rFonts w:eastAsiaTheme="minorEastAsia"/>
      <w:sz w:val="22"/>
      <w:szCs w:val="22"/>
    </w:rPr>
  </w:style>
  <w:style w:type="character" w:styleId="Hyperlink">
    <w:name w:val="Hyperlink"/>
    <w:basedOn w:val="DefaultParagraphFont"/>
    <w:uiPriority w:val="99"/>
    <w:unhideWhenUsed/>
    <w:rsid w:val="00D5115E"/>
    <w:rPr>
      <w:color w:val="0563C1" w:themeColor="hyperlink"/>
      <w:u w:val="single"/>
    </w:rPr>
  </w:style>
  <w:style w:type="character" w:styleId="UnresolvedMention">
    <w:name w:val="Unresolved Mention"/>
    <w:basedOn w:val="DefaultParagraphFont"/>
    <w:uiPriority w:val="99"/>
    <w:semiHidden/>
    <w:unhideWhenUsed/>
    <w:rsid w:val="00321B0F"/>
    <w:rPr>
      <w:color w:val="605E5C"/>
      <w:shd w:val="clear" w:color="auto" w:fill="E1DFDD"/>
    </w:rPr>
  </w:style>
  <w:style w:type="paragraph" w:styleId="ListParagraph">
    <w:name w:val="List Paragraph"/>
    <w:basedOn w:val="Normal"/>
    <w:uiPriority w:val="34"/>
    <w:qFormat/>
    <w:rsid w:val="0056081C"/>
    <w:pPr>
      <w:ind w:left="720"/>
      <w:contextualSpacing/>
    </w:pPr>
  </w:style>
  <w:style w:type="paragraph" w:styleId="Footer">
    <w:name w:val="footer"/>
    <w:basedOn w:val="Normal"/>
    <w:link w:val="FooterChar"/>
    <w:uiPriority w:val="99"/>
    <w:unhideWhenUsed/>
    <w:rsid w:val="003D39B7"/>
    <w:pPr>
      <w:tabs>
        <w:tab w:val="center" w:pos="4680"/>
        <w:tab w:val="right" w:pos="9360"/>
      </w:tabs>
    </w:pPr>
  </w:style>
  <w:style w:type="character" w:customStyle="1" w:styleId="FooterChar">
    <w:name w:val="Footer Char"/>
    <w:basedOn w:val="DefaultParagraphFont"/>
    <w:link w:val="Footer"/>
    <w:uiPriority w:val="99"/>
    <w:rsid w:val="003D39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31649">
      <w:bodyDiv w:val="1"/>
      <w:marLeft w:val="0"/>
      <w:marRight w:val="0"/>
      <w:marTop w:val="0"/>
      <w:marBottom w:val="0"/>
      <w:divBdr>
        <w:top w:val="none" w:sz="0" w:space="0" w:color="auto"/>
        <w:left w:val="none" w:sz="0" w:space="0" w:color="auto"/>
        <w:bottom w:val="none" w:sz="0" w:space="0" w:color="auto"/>
        <w:right w:val="none" w:sz="0" w:space="0" w:color="auto"/>
      </w:divBdr>
    </w:div>
    <w:div w:id="1464156011">
      <w:bodyDiv w:val="1"/>
      <w:marLeft w:val="0"/>
      <w:marRight w:val="0"/>
      <w:marTop w:val="0"/>
      <w:marBottom w:val="0"/>
      <w:divBdr>
        <w:top w:val="none" w:sz="0" w:space="0" w:color="auto"/>
        <w:left w:val="none" w:sz="0" w:space="0" w:color="auto"/>
        <w:bottom w:val="none" w:sz="0" w:space="0" w:color="auto"/>
        <w:right w:val="none" w:sz="0" w:space="0" w:color="auto"/>
      </w:divBdr>
    </w:div>
    <w:div w:id="1514301060">
      <w:bodyDiv w:val="1"/>
      <w:marLeft w:val="0"/>
      <w:marRight w:val="0"/>
      <w:marTop w:val="0"/>
      <w:marBottom w:val="0"/>
      <w:divBdr>
        <w:top w:val="none" w:sz="0" w:space="0" w:color="auto"/>
        <w:left w:val="none" w:sz="0" w:space="0" w:color="auto"/>
        <w:bottom w:val="none" w:sz="0" w:space="0" w:color="auto"/>
        <w:right w:val="none" w:sz="0" w:space="0" w:color="auto"/>
      </w:divBdr>
    </w:div>
    <w:div w:id="1686441152">
      <w:bodyDiv w:val="1"/>
      <w:marLeft w:val="0"/>
      <w:marRight w:val="0"/>
      <w:marTop w:val="0"/>
      <w:marBottom w:val="0"/>
      <w:divBdr>
        <w:top w:val="none" w:sz="0" w:space="0" w:color="auto"/>
        <w:left w:val="none" w:sz="0" w:space="0" w:color="auto"/>
        <w:bottom w:val="none" w:sz="0" w:space="0" w:color="auto"/>
        <w:right w:val="none" w:sz="0" w:space="0" w:color="auto"/>
      </w:divBdr>
    </w:div>
    <w:div w:id="19066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a@wearebrazen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ntis.com/dubai/bars-and-nightlife/white-beach-cl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lantis.com/dubai" TargetMode="External"/><Relationship Id="rId4" Type="http://schemas.openxmlformats.org/officeDocument/2006/relationships/webSettings" Target="webSettings.xml"/><Relationship Id="rId9" Type="http://schemas.openxmlformats.org/officeDocument/2006/relationships/hyperlink" Target="mailto:rebecca.hall@atlantisthepa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6000</Characters>
  <Application>Microsoft Office Word</Application>
  <DocSecurity>0</DocSecurity>
  <Lines>375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Lyndsey.Steven</dc:creator>
  <cp:keywords/>
  <dc:description/>
  <cp:lastModifiedBy>Lyndsey.Steven</cp:lastModifiedBy>
  <cp:revision>3</cp:revision>
  <dcterms:created xsi:type="dcterms:W3CDTF">2020-12-15T05:43:00Z</dcterms:created>
  <dcterms:modified xsi:type="dcterms:W3CDTF">2020-12-15T05:43:00Z</dcterms:modified>
</cp:coreProperties>
</file>